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AE" w:rsidRPr="00032CAE" w:rsidRDefault="00032CAE" w:rsidP="00032CAE">
      <w:pPr>
        <w:pStyle w:val="a3"/>
        <w:shd w:val="clear" w:color="auto" w:fill="FFFFFF" w:themeFill="background1"/>
        <w:spacing w:before="0" w:beforeAutospacing="0"/>
        <w:ind w:firstLine="709"/>
        <w:jc w:val="center"/>
        <w:rPr>
          <w:b/>
          <w:sz w:val="40"/>
          <w:szCs w:val="40"/>
        </w:rPr>
      </w:pPr>
      <w:bookmarkStart w:id="0" w:name="_GoBack"/>
      <w:bookmarkEnd w:id="0"/>
      <w:r w:rsidRPr="00032CAE">
        <w:rPr>
          <w:b/>
          <w:sz w:val="40"/>
          <w:szCs w:val="40"/>
        </w:rPr>
        <w:t>Причины нарушения слуха у детей</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sz w:val="32"/>
          <w:szCs w:val="32"/>
        </w:rPr>
        <w:t>Сохранность слуха очень важна для развития ребенка, поскольку огромное количество информации об окружающем мире он получает через слуховой анализатор. Особенно значимо то, что формирование речи ребенка непосредственно опирается на его слуховое восприятие. Нарушение слуха, являясь первичным дефектом, обусловливает ряд вторичных отклонений в развитии ребенка, которые обнаруживаются в его познавательной деятельности и в личностных проявлениях.</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sz w:val="32"/>
          <w:szCs w:val="32"/>
        </w:rPr>
        <w:t xml:space="preserve">Современные исследователи в области </w:t>
      </w:r>
      <w:proofErr w:type="spellStart"/>
      <w:r w:rsidRPr="00032CAE">
        <w:rPr>
          <w:sz w:val="32"/>
          <w:szCs w:val="32"/>
        </w:rPr>
        <w:t>сурдопсихологии</w:t>
      </w:r>
      <w:proofErr w:type="spellEnd"/>
      <w:r w:rsidRPr="00032CAE">
        <w:rPr>
          <w:sz w:val="32"/>
          <w:szCs w:val="32"/>
        </w:rPr>
        <w:t xml:space="preserve"> (</w:t>
      </w:r>
      <w:proofErr w:type="spellStart"/>
      <w:r w:rsidRPr="00032CAE">
        <w:rPr>
          <w:sz w:val="32"/>
          <w:szCs w:val="32"/>
        </w:rPr>
        <w:t>Д.И.Тарасов</w:t>
      </w:r>
      <w:proofErr w:type="spellEnd"/>
      <w:r w:rsidRPr="00032CAE">
        <w:rPr>
          <w:sz w:val="32"/>
          <w:szCs w:val="32"/>
        </w:rPr>
        <w:t xml:space="preserve">, </w:t>
      </w:r>
      <w:proofErr w:type="spellStart"/>
      <w:r w:rsidRPr="00032CAE">
        <w:rPr>
          <w:sz w:val="32"/>
          <w:szCs w:val="32"/>
        </w:rPr>
        <w:t>А.Н.Наседкин</w:t>
      </w:r>
      <w:proofErr w:type="spellEnd"/>
      <w:r w:rsidRPr="00032CAE">
        <w:rPr>
          <w:sz w:val="32"/>
          <w:szCs w:val="32"/>
        </w:rPr>
        <w:t xml:space="preserve">, В. </w:t>
      </w:r>
      <w:proofErr w:type="spellStart"/>
      <w:r w:rsidRPr="00032CAE">
        <w:rPr>
          <w:sz w:val="32"/>
          <w:szCs w:val="32"/>
        </w:rPr>
        <w:t>П.Лебедев</w:t>
      </w:r>
      <w:proofErr w:type="spellEnd"/>
      <w:r w:rsidRPr="00032CAE">
        <w:rPr>
          <w:sz w:val="32"/>
          <w:szCs w:val="32"/>
        </w:rPr>
        <w:t xml:space="preserve">, </w:t>
      </w:r>
      <w:proofErr w:type="spellStart"/>
      <w:r w:rsidRPr="00032CAE">
        <w:rPr>
          <w:sz w:val="32"/>
          <w:szCs w:val="32"/>
        </w:rPr>
        <w:t>О.П.Токарев</w:t>
      </w:r>
      <w:proofErr w:type="spellEnd"/>
      <w:r w:rsidRPr="00032CAE">
        <w:rPr>
          <w:sz w:val="32"/>
          <w:szCs w:val="32"/>
        </w:rPr>
        <w:t xml:space="preserve"> и др.) пришли к выводу, что все причины и факторы нарушений слуха следует разделить на три группы:</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rStyle w:val="a4"/>
          <w:sz w:val="32"/>
          <w:szCs w:val="32"/>
        </w:rPr>
        <w:t>1. </w:t>
      </w:r>
      <w:r w:rsidRPr="00032CAE">
        <w:rPr>
          <w:rStyle w:val="a5"/>
          <w:i/>
          <w:iCs/>
          <w:sz w:val="32"/>
          <w:szCs w:val="32"/>
        </w:rPr>
        <w:t>К первой группе относят причины и факторы наследственного характера, </w:t>
      </w:r>
      <w:r w:rsidRPr="00032CAE">
        <w:rPr>
          <w:rStyle w:val="a4"/>
          <w:sz w:val="32"/>
          <w:szCs w:val="32"/>
        </w:rPr>
        <w:t>которые приводят к изменениям в структуре слухового аппарата и развитию наследственной тугоухости. </w:t>
      </w:r>
      <w:r w:rsidRPr="00032CAE">
        <w:rPr>
          <w:sz w:val="32"/>
          <w:szCs w:val="32"/>
        </w:rPr>
        <w:t>Наследственные факторы играют существенную роль в возникновении детской глухоты и туго</w:t>
      </w:r>
      <w:r w:rsidRPr="00032CAE">
        <w:rPr>
          <w:sz w:val="32"/>
          <w:szCs w:val="32"/>
        </w:rPr>
        <w:softHyphen/>
        <w:t>ухости и составляют, по данным отечественных и зарубежных ученых, до 30-50% ее случаев; в двух третях случаев наследственно обусловленной тугоухости отмечается нали</w:t>
      </w:r>
      <w:r w:rsidRPr="00032CAE">
        <w:rPr>
          <w:sz w:val="32"/>
          <w:szCs w:val="32"/>
        </w:rPr>
        <w:softHyphen/>
        <w:t xml:space="preserve">чие </w:t>
      </w:r>
      <w:proofErr w:type="spellStart"/>
      <w:r w:rsidRPr="00032CAE">
        <w:rPr>
          <w:sz w:val="32"/>
          <w:szCs w:val="32"/>
        </w:rPr>
        <w:t>синдромальной</w:t>
      </w:r>
      <w:proofErr w:type="spellEnd"/>
      <w:r w:rsidRPr="00032CAE">
        <w:rPr>
          <w:sz w:val="32"/>
          <w:szCs w:val="32"/>
        </w:rPr>
        <w:t xml:space="preserve"> тугоухости в сочетании с заболеваниями почти всех органов и систем организма (с аномалиями наружного уха, заболеваниями глаз, костно-мышечной системы, покровной систе</w:t>
      </w:r>
      <w:r w:rsidRPr="00032CAE">
        <w:rPr>
          <w:sz w:val="32"/>
          <w:szCs w:val="32"/>
        </w:rPr>
        <w:softHyphen/>
        <w:t xml:space="preserve">мы, почек, с патологией нервной, эндокринной и других систем). Наследственный фактор приобретает особое значение, если слух снижен у кого-то из родителей. Генетические исследования выявили более 50 генов, мутации в которых могут вызывать расстройство слуха. Наследственное нарушение слуха </w:t>
      </w:r>
      <w:r w:rsidR="00032CAE" w:rsidRPr="00032CAE">
        <w:rPr>
          <w:sz w:val="32"/>
          <w:szCs w:val="32"/>
        </w:rPr>
        <w:t>может быть,</w:t>
      </w:r>
      <w:r w:rsidRPr="00032CAE">
        <w:rPr>
          <w:sz w:val="32"/>
          <w:szCs w:val="32"/>
        </w:rPr>
        <w:t xml:space="preserve"> как доминирующим, так и рецессивным призна</w:t>
      </w:r>
      <w:r w:rsidRPr="00032CAE">
        <w:rPr>
          <w:sz w:val="32"/>
          <w:szCs w:val="32"/>
        </w:rPr>
        <w:softHyphen/>
        <w:t>ком. Большая часть наследственных нарушений слуха развивается в раннем возрасте до овладения речью.</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rStyle w:val="a4"/>
          <w:sz w:val="32"/>
          <w:szCs w:val="32"/>
        </w:rPr>
        <w:t>2. </w:t>
      </w:r>
      <w:r w:rsidRPr="00032CAE">
        <w:rPr>
          <w:rStyle w:val="a5"/>
          <w:i/>
          <w:iCs/>
          <w:sz w:val="32"/>
          <w:szCs w:val="32"/>
        </w:rPr>
        <w:t>Вторую группу составляют факторы эндо- или экзогенного воз</w:t>
      </w:r>
      <w:r w:rsidRPr="00032CAE">
        <w:rPr>
          <w:rStyle w:val="a5"/>
          <w:i/>
          <w:iCs/>
          <w:sz w:val="32"/>
          <w:szCs w:val="32"/>
        </w:rPr>
        <w:softHyphen/>
        <w:t>действия на орган слуха плода</w:t>
      </w:r>
      <w:r w:rsidRPr="00032CAE">
        <w:rPr>
          <w:rStyle w:val="a4"/>
          <w:sz w:val="32"/>
          <w:szCs w:val="32"/>
        </w:rPr>
        <w:t> (при отсутствии наследственно отя</w:t>
      </w:r>
      <w:r w:rsidRPr="00032CAE">
        <w:rPr>
          <w:rStyle w:val="a4"/>
          <w:sz w:val="32"/>
          <w:szCs w:val="32"/>
        </w:rPr>
        <w:softHyphen/>
        <w:t>гощенного фона), обуславливающие появление врожденной глухоты или тугоу</w:t>
      </w:r>
      <w:r w:rsidRPr="00032CAE">
        <w:rPr>
          <w:rStyle w:val="a4"/>
          <w:sz w:val="32"/>
          <w:szCs w:val="32"/>
        </w:rPr>
        <w:softHyphen/>
        <w:t>хости. </w:t>
      </w:r>
      <w:r w:rsidRPr="00032CAE">
        <w:rPr>
          <w:sz w:val="32"/>
          <w:szCs w:val="32"/>
        </w:rPr>
        <w:t xml:space="preserve">Среди этих причин прежде </w:t>
      </w:r>
      <w:r w:rsidRPr="00032CAE">
        <w:rPr>
          <w:sz w:val="32"/>
          <w:szCs w:val="32"/>
        </w:rPr>
        <w:lastRenderedPageBreak/>
        <w:t>всего выделяются инфекционные заболевания матери в первой по</w:t>
      </w:r>
      <w:r w:rsidRPr="00032CAE">
        <w:rPr>
          <w:sz w:val="32"/>
          <w:szCs w:val="32"/>
        </w:rPr>
        <w:softHyphen/>
        <w:t xml:space="preserve">ловине беременности, особенно в первые три месяца. Из инфекций наибольшую опасность для органа слуха представляет краснуха. Среди других инфекций, которые могут повлиять на развитие органа слуха и его функционирование, отмечают грипп, скарлатину, корь, герпес, инфекционный паротит, туберкулез, токсоплазмоз. Одним из факторов, способствующих появлению врожденного снижения слуха, может быть интоксикация матери, в частности, </w:t>
      </w:r>
      <w:proofErr w:type="spellStart"/>
      <w:r w:rsidRPr="00032CAE">
        <w:rPr>
          <w:sz w:val="32"/>
          <w:szCs w:val="32"/>
        </w:rPr>
        <w:t>ототоксическое</w:t>
      </w:r>
      <w:proofErr w:type="spellEnd"/>
      <w:r w:rsidRPr="00032CAE">
        <w:rPr>
          <w:sz w:val="32"/>
          <w:szCs w:val="32"/>
        </w:rPr>
        <w:t xml:space="preserve"> воздействие некоторых антибиотиков. К другим видам интоксикаций, которые могут вызвать патологию слуха, относят алкоголь, влияние некоторых профессиональных вредностей. Сре</w:t>
      </w:r>
      <w:r w:rsidRPr="00032CAE">
        <w:rPr>
          <w:sz w:val="32"/>
          <w:szCs w:val="32"/>
        </w:rPr>
        <w:softHyphen/>
        <w:t>ди причин врожденной тугоухости у детей также называют травмы матери во время беременности, особенно в первые месяцы. Причиной врожденной патологии слуха может служить вес при рождении менее 1500 г и/или роды ранее 32-й недели беременности; гипоксия (кислородная недостаточность) плода;</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sz w:val="32"/>
          <w:szCs w:val="32"/>
        </w:rPr>
        <w:t>остановка дыхания (младенец после рождения долгое время не мог вдохнуть);</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sz w:val="32"/>
          <w:szCs w:val="32"/>
        </w:rPr>
        <w:t xml:space="preserve">родовые </w:t>
      </w:r>
      <w:r w:rsidR="00032CAE" w:rsidRPr="00032CAE">
        <w:rPr>
          <w:sz w:val="32"/>
          <w:szCs w:val="32"/>
        </w:rPr>
        <w:t>травмы; несовместимость</w:t>
      </w:r>
      <w:r w:rsidRPr="00032CAE">
        <w:rPr>
          <w:sz w:val="32"/>
          <w:szCs w:val="32"/>
        </w:rPr>
        <w:t xml:space="preserve"> крови плода и матери по резус-фактору или груп</w:t>
      </w:r>
      <w:r w:rsidRPr="00032CAE">
        <w:rPr>
          <w:sz w:val="32"/>
          <w:szCs w:val="32"/>
        </w:rPr>
        <w:softHyphen/>
        <w:t>повой принадлежности, что вызывает развитие гемолитической бо</w:t>
      </w:r>
      <w:r w:rsidRPr="00032CAE">
        <w:rPr>
          <w:sz w:val="32"/>
          <w:szCs w:val="32"/>
        </w:rPr>
        <w:softHyphen/>
        <w:t>лезни новорожденных.</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rStyle w:val="a4"/>
          <w:sz w:val="32"/>
          <w:szCs w:val="32"/>
        </w:rPr>
        <w:t>3. </w:t>
      </w:r>
      <w:r w:rsidRPr="00032CAE">
        <w:rPr>
          <w:rStyle w:val="a5"/>
          <w:i/>
          <w:iCs/>
          <w:sz w:val="32"/>
          <w:szCs w:val="32"/>
        </w:rPr>
        <w:t>К третьей группе отнесены факторы, действующие на орган слу</w:t>
      </w:r>
      <w:r w:rsidRPr="00032CAE">
        <w:rPr>
          <w:rStyle w:val="a5"/>
          <w:i/>
          <w:iCs/>
          <w:sz w:val="32"/>
          <w:szCs w:val="32"/>
        </w:rPr>
        <w:softHyphen/>
        <w:t>ха здорового ребенка в один из периодов его развития и приводящие к возникновению приобретенной тугоухости. </w:t>
      </w:r>
      <w:r w:rsidRPr="00032CAE">
        <w:rPr>
          <w:sz w:val="32"/>
          <w:szCs w:val="32"/>
        </w:rPr>
        <w:t>Причины приобретен</w:t>
      </w:r>
      <w:r w:rsidRPr="00032CAE">
        <w:rPr>
          <w:sz w:val="32"/>
          <w:szCs w:val="32"/>
        </w:rPr>
        <w:softHyphen/>
        <w:t>ных нарушений слуха многообразны. Наиболее часто такой при</w:t>
      </w:r>
      <w:r w:rsidRPr="00032CAE">
        <w:rPr>
          <w:sz w:val="32"/>
          <w:szCs w:val="32"/>
        </w:rPr>
        <w:softHyphen/>
        <w:t>чиной являются последствия острого воспалительного процесса в среднем ухе (острого среднего отита). Степень снижения слуха при заболеваниях среднего уха может быть различной: чаще встреча</w:t>
      </w:r>
      <w:r w:rsidRPr="00032CAE">
        <w:rPr>
          <w:sz w:val="32"/>
          <w:szCs w:val="32"/>
        </w:rPr>
        <w:softHyphen/>
        <w:t>ются легкая и средняя степени снижения слуха. Однако в некото</w:t>
      </w:r>
      <w:r w:rsidRPr="00032CAE">
        <w:rPr>
          <w:sz w:val="32"/>
          <w:szCs w:val="32"/>
        </w:rPr>
        <w:softHyphen/>
        <w:t>рых случаях возникают и тяжелые нарушения слуха. Обычно это происходит вследствие перехода воспалительного процесса во внут</w:t>
      </w:r>
      <w:r w:rsidRPr="00032CAE">
        <w:rPr>
          <w:sz w:val="32"/>
          <w:szCs w:val="32"/>
        </w:rPr>
        <w:softHyphen/>
        <w:t>реннее ухо.</w:t>
      </w:r>
    </w:p>
    <w:p w:rsidR="003D67A0" w:rsidRPr="00032CAE" w:rsidRDefault="003D67A0" w:rsidP="00032CAE">
      <w:pPr>
        <w:pStyle w:val="a3"/>
        <w:shd w:val="clear" w:color="auto" w:fill="FFFFFF" w:themeFill="background1"/>
        <w:spacing w:before="0" w:beforeAutospacing="0"/>
        <w:ind w:firstLine="709"/>
        <w:rPr>
          <w:sz w:val="32"/>
          <w:szCs w:val="32"/>
        </w:rPr>
      </w:pPr>
      <w:r w:rsidRPr="00032CAE">
        <w:rPr>
          <w:sz w:val="32"/>
          <w:szCs w:val="32"/>
        </w:rPr>
        <w:t xml:space="preserve">В этиологии стойких нарушений слуха у детей велика роль инфекционных заболеваний, из которых наиболее опасны </w:t>
      </w:r>
      <w:proofErr w:type="spellStart"/>
      <w:r w:rsidRPr="00032CAE">
        <w:rPr>
          <w:sz w:val="32"/>
          <w:szCs w:val="32"/>
        </w:rPr>
        <w:lastRenderedPageBreak/>
        <w:t>нейроинфекции</w:t>
      </w:r>
      <w:proofErr w:type="spellEnd"/>
      <w:r w:rsidRPr="00032CAE">
        <w:rPr>
          <w:sz w:val="32"/>
          <w:szCs w:val="32"/>
        </w:rPr>
        <w:t xml:space="preserve"> (особенно менингит), корь, скарлатина, грипп, эпидемический паротит. Значительный процент стойких нарушений слуха связан с при</w:t>
      </w:r>
      <w:r w:rsidRPr="00032CAE">
        <w:rPr>
          <w:sz w:val="32"/>
          <w:szCs w:val="32"/>
        </w:rPr>
        <w:softHyphen/>
        <w:t xml:space="preserve">менением высоких доз </w:t>
      </w:r>
      <w:proofErr w:type="spellStart"/>
      <w:r w:rsidRPr="00032CAE">
        <w:rPr>
          <w:sz w:val="32"/>
          <w:szCs w:val="32"/>
        </w:rPr>
        <w:t>ототоксических</w:t>
      </w:r>
      <w:proofErr w:type="spellEnd"/>
      <w:r w:rsidRPr="00032CAE">
        <w:rPr>
          <w:sz w:val="32"/>
          <w:szCs w:val="32"/>
        </w:rPr>
        <w:t xml:space="preserve"> антибиотиков (антибиотики </w:t>
      </w:r>
      <w:proofErr w:type="spellStart"/>
      <w:r w:rsidRPr="00032CAE">
        <w:rPr>
          <w:sz w:val="32"/>
          <w:szCs w:val="32"/>
        </w:rPr>
        <w:t>аминогликозидного</w:t>
      </w:r>
      <w:proofErr w:type="spellEnd"/>
      <w:r w:rsidRPr="00032CAE">
        <w:rPr>
          <w:sz w:val="32"/>
          <w:szCs w:val="32"/>
        </w:rPr>
        <w:t xml:space="preserve"> ряда - стрептомицин, </w:t>
      </w:r>
      <w:proofErr w:type="spellStart"/>
      <w:r w:rsidRPr="00032CAE">
        <w:rPr>
          <w:sz w:val="32"/>
          <w:szCs w:val="32"/>
        </w:rPr>
        <w:t>мономицин</w:t>
      </w:r>
      <w:proofErr w:type="spellEnd"/>
      <w:r w:rsidRPr="00032CAE">
        <w:rPr>
          <w:sz w:val="32"/>
          <w:szCs w:val="32"/>
        </w:rPr>
        <w:t xml:space="preserve">, </w:t>
      </w:r>
      <w:proofErr w:type="spellStart"/>
      <w:r w:rsidRPr="00032CAE">
        <w:rPr>
          <w:sz w:val="32"/>
          <w:szCs w:val="32"/>
        </w:rPr>
        <w:t>неомицин</w:t>
      </w:r>
      <w:proofErr w:type="spellEnd"/>
      <w:r w:rsidRPr="00032CAE">
        <w:rPr>
          <w:sz w:val="32"/>
          <w:szCs w:val="32"/>
        </w:rPr>
        <w:t xml:space="preserve">, </w:t>
      </w:r>
      <w:proofErr w:type="spellStart"/>
      <w:r w:rsidRPr="00032CAE">
        <w:rPr>
          <w:sz w:val="32"/>
          <w:szCs w:val="32"/>
        </w:rPr>
        <w:t>канамицин</w:t>
      </w:r>
      <w:proofErr w:type="spellEnd"/>
      <w:r w:rsidRPr="00032CAE">
        <w:rPr>
          <w:sz w:val="32"/>
          <w:szCs w:val="32"/>
        </w:rPr>
        <w:t xml:space="preserve"> и др.; фуросемид, аспирин, хинин). Одной из причин возникновения нарушений слуха являются раз</w:t>
      </w:r>
      <w:r w:rsidRPr="00032CAE">
        <w:rPr>
          <w:sz w:val="32"/>
          <w:szCs w:val="32"/>
        </w:rPr>
        <w:softHyphen/>
        <w:t>личные травмы. Слуховой орган может пострадать вследствие ро</w:t>
      </w:r>
      <w:r w:rsidRPr="00032CAE">
        <w:rPr>
          <w:sz w:val="32"/>
          <w:szCs w:val="32"/>
        </w:rPr>
        <w:softHyphen/>
        <w:t>довой травмы в связи со сдавлением головки ребенка узкими родовыми путями матери, в результате наложения акушерских щипцов, а также при ушибах головы в раннем возрасте, при травмах внутреннего уха, возникающих вследствие падений ребенка с большой высоты, при дорожно-транспортных происшествиях. Среди причин нарушений слуха большое значение имеют заболе</w:t>
      </w:r>
      <w:r w:rsidRPr="00032CAE">
        <w:rPr>
          <w:sz w:val="32"/>
          <w:szCs w:val="32"/>
        </w:rPr>
        <w:softHyphen/>
        <w:t>вания полости носа и носоглотки, особенно аденоидные разращения, приводящие к нарушению звукопроведения (</w:t>
      </w:r>
      <w:proofErr w:type="spellStart"/>
      <w:r w:rsidRPr="00032CAE">
        <w:rPr>
          <w:sz w:val="32"/>
          <w:szCs w:val="32"/>
        </w:rPr>
        <w:t>кондуктивной</w:t>
      </w:r>
      <w:proofErr w:type="spellEnd"/>
      <w:r w:rsidRPr="00032CAE">
        <w:rPr>
          <w:sz w:val="32"/>
          <w:szCs w:val="32"/>
        </w:rPr>
        <w:t xml:space="preserve"> тугоухости), которое при правиль</w:t>
      </w:r>
      <w:r w:rsidRPr="00032CAE">
        <w:rPr>
          <w:sz w:val="32"/>
          <w:szCs w:val="32"/>
        </w:rPr>
        <w:softHyphen/>
        <w:t>ном лечении исчезает.</w:t>
      </w:r>
    </w:p>
    <w:p w:rsidR="00CB302E" w:rsidRPr="00032CAE" w:rsidRDefault="00CB302E" w:rsidP="00032CAE">
      <w:pPr>
        <w:shd w:val="clear" w:color="auto" w:fill="FFFFFF" w:themeFill="background1"/>
        <w:ind w:firstLine="709"/>
        <w:rPr>
          <w:rFonts w:ascii="Times New Roman" w:hAnsi="Times New Roman" w:cs="Times New Roman"/>
          <w:sz w:val="32"/>
          <w:szCs w:val="32"/>
        </w:rPr>
      </w:pPr>
    </w:p>
    <w:sectPr w:rsidR="00CB302E" w:rsidRPr="00032CAE" w:rsidSect="002A00B0">
      <w:pgSz w:w="11906" w:h="16838"/>
      <w:pgMar w:top="1134" w:right="850" w:bottom="1134" w:left="1701" w:header="708" w:footer="708" w:gutter="0"/>
      <w:pgBorders w:offsetFrom="page">
        <w:top w:val="single" w:sz="24" w:space="24" w:color="9BBB59" w:themeColor="accent3"/>
        <w:left w:val="single" w:sz="24" w:space="24" w:color="9BBB59" w:themeColor="accent3"/>
        <w:bottom w:val="single" w:sz="24" w:space="24" w:color="9BBB59" w:themeColor="accent3"/>
        <w:right w:val="single" w:sz="24" w:space="24" w:color="9BBB59" w:themeColor="accent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E6"/>
    <w:rsid w:val="00032CAE"/>
    <w:rsid w:val="002A00B0"/>
    <w:rsid w:val="003D67A0"/>
    <w:rsid w:val="00CB302E"/>
    <w:rsid w:val="00E7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175E8-69EA-436A-AA98-A8D003F7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D67A0"/>
    <w:rPr>
      <w:i/>
      <w:iCs/>
    </w:rPr>
  </w:style>
  <w:style w:type="character" w:styleId="a5">
    <w:name w:val="Strong"/>
    <w:basedOn w:val="a0"/>
    <w:uiPriority w:val="22"/>
    <w:qFormat/>
    <w:rsid w:val="003D6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Диана Р Сулейманова</cp:lastModifiedBy>
  <cp:revision>4</cp:revision>
  <dcterms:created xsi:type="dcterms:W3CDTF">2023-12-29T09:30:00Z</dcterms:created>
  <dcterms:modified xsi:type="dcterms:W3CDTF">2024-03-20T22:03:00Z</dcterms:modified>
</cp:coreProperties>
</file>