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pPr w:leftFromText="180" w:rightFromText="180" w:vertAnchor="page" w:horzAnchor="margin" w:tblpY="2893"/>
        <w:tblW w:w="0" w:type="auto"/>
        <w:tblLook w:val="04A0" w:firstRow="1" w:lastRow="0" w:firstColumn="1" w:lastColumn="0" w:noHBand="0" w:noVBand="1"/>
      </w:tblPr>
      <w:tblGrid>
        <w:gridCol w:w="1860"/>
        <w:gridCol w:w="7425"/>
      </w:tblGrid>
      <w:tr w:rsidR="003D73A9" w:rsidRPr="00EC3EC8" w:rsidTr="003D73A9">
        <w:trPr>
          <w:trHeight w:val="41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8D76EB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5B51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3D73A9" w:rsidRPr="00EC3EC8" w:rsidTr="003D73A9">
        <w:trPr>
          <w:trHeight w:val="43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МО учителей деф</w:t>
            </w:r>
            <w:r w:rsidR="000E02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ктологов.</w:t>
            </w:r>
          </w:p>
        </w:tc>
      </w:tr>
      <w:tr w:rsidR="003D73A9" w:rsidRPr="00EC3EC8" w:rsidTr="003D73A9">
        <w:trPr>
          <w:trHeight w:val="1567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7D317A" w:rsidP="00CD51B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Целью обучения слабослышащих</w:t>
            </w:r>
            <w:r w:rsidR="00CD51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позднооглохших</w:t>
            </w:r>
            <w:r w:rsidR="00CD51B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детей </w:t>
            </w:r>
            <w:r w:rsidR="00CD51BF">
              <w:rPr>
                <w:rFonts w:ascii="Times New Roman" w:hAnsi="Times New Roman" w:cs="Times New Roman"/>
                <w:sz w:val="24"/>
                <w:szCs w:val="24"/>
              </w:rPr>
              <w:t xml:space="preserve">с КИ 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развитие навыков у них речевого слуха, т.е. формирование способности воспринимать речь на слух и на основе этого, формирование навыков внятной устной речи. Большинство глухих детей располагают определённым неиспользованным слуховым резервом, который реализуется в результате систематической работы по развитию слухового восприятия. Этот резерв служит основой для </w:t>
            </w:r>
            <w:r w:rsidR="00A45B6A">
              <w:rPr>
                <w:rFonts w:ascii="Times New Roman" w:hAnsi="Times New Roman" w:cs="Times New Roman"/>
                <w:sz w:val="24"/>
                <w:szCs w:val="24"/>
              </w:rPr>
              <w:t xml:space="preserve">развития речевого слуха, </w:t>
            </w:r>
            <w:proofErr w:type="spellStart"/>
            <w:r w:rsidR="00A45B6A">
              <w:rPr>
                <w:rFonts w:ascii="Times New Roman" w:hAnsi="Times New Roman" w:cs="Times New Roman"/>
                <w:sz w:val="24"/>
                <w:szCs w:val="24"/>
              </w:rPr>
              <w:t>слухо</w:t>
            </w:r>
            <w:proofErr w:type="spellEnd"/>
            <w:r w:rsidR="00A45B6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зрительного восприятия и формирования навыков внятной устной речи. </w:t>
            </w:r>
          </w:p>
        </w:tc>
      </w:tr>
      <w:tr w:rsidR="003D73A9" w:rsidRPr="00EC3EC8" w:rsidTr="003B3A45">
        <w:trPr>
          <w:trHeight w:val="3721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EC3EC8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Развивать восприятие знакомого по назначению речевого материала сразу на слух.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Учить воспринимать новый текст на слух с помощью индивидуальных слуховых аппаратов сначала целиком и по последовательно предъявляемым фразам, а затем воспринимают на слух задания по содержанию текстов.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Обучать учащихся различать, опознавать и распознавать только на слух, исключая зрение, речевой материал, фразы, словосочетания, слова, слоги.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Учить вслушиваться в речевой образец (речь взрослого, товарищей), узнавать на слух знакомые по звучанию слова и фразы, узнавать отдельные элементы в словах, впервые предлагаемых на слух, по которым смогут воспроизвести слова приближённо или точно. </w:t>
            </w:r>
          </w:p>
        </w:tc>
      </w:tr>
      <w:tr w:rsidR="003D73A9" w:rsidRPr="00EC3EC8" w:rsidTr="003D73A9">
        <w:trPr>
          <w:trHeight w:val="1520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Учебно- методический комплекс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201" w:rsidRDefault="000E0201" w:rsidP="00EC3EC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АООП НОО для глухих, слабослышащих и позднооглохших детей.</w:t>
            </w:r>
          </w:p>
          <w:p w:rsidR="003D73A9" w:rsidRPr="00EC3EC8" w:rsidRDefault="008D76EB" w:rsidP="00EC3EC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«Произношение» 2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класс для школы глухих, М.  «Просвещение», </w:t>
            </w:r>
            <w:r w:rsidR="000E020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>г.;</w:t>
            </w:r>
          </w:p>
          <w:p w:rsidR="00EC3EC8" w:rsidRPr="00EC3EC8" w:rsidRDefault="00EC3EC8" w:rsidP="00EC3EC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«Развитие слухового восприятия слабослышащих детей» пособие для учителей Т. К</w:t>
            </w:r>
            <w:r w:rsidR="00A45B6A">
              <w:rPr>
                <w:rFonts w:ascii="Times New Roman" w:hAnsi="Times New Roman" w:cs="Times New Roman"/>
                <w:sz w:val="24"/>
                <w:szCs w:val="24"/>
              </w:rPr>
              <w:t xml:space="preserve">. Королевская, А. Н. </w:t>
            </w:r>
            <w:proofErr w:type="spellStart"/>
            <w:r w:rsidR="00A45B6A">
              <w:rPr>
                <w:rFonts w:ascii="Times New Roman" w:hAnsi="Times New Roman" w:cs="Times New Roman"/>
                <w:sz w:val="24"/>
                <w:szCs w:val="24"/>
              </w:rPr>
              <w:t>Пфафенродт</w:t>
            </w:r>
            <w:proofErr w:type="spellEnd"/>
            <w:r w:rsidR="00A45B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76EB">
              <w:rPr>
                <w:rFonts w:ascii="Times New Roman" w:hAnsi="Times New Roman" w:cs="Times New Roman"/>
                <w:sz w:val="24"/>
                <w:szCs w:val="24"/>
              </w:rPr>
              <w:t xml:space="preserve"> М. «Владос»201</w:t>
            </w:r>
            <w:bookmarkStart w:id="0" w:name="_GoBack"/>
            <w:bookmarkEnd w:id="0"/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Компьютерные программы;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Учебные пособия для специальных образовательных учреждений.</w:t>
            </w:r>
          </w:p>
        </w:tc>
      </w:tr>
      <w:tr w:rsidR="003D73A9" w:rsidRPr="00EC3EC8" w:rsidTr="003D73A9">
        <w:trPr>
          <w:trHeight w:val="70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41468" w:rsidP="00EC3EC8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>речевого слуха</w:t>
            </w:r>
          </w:p>
          <w:p w:rsidR="003D73A9" w:rsidRPr="00EC3EC8" w:rsidRDefault="003D73A9" w:rsidP="00EC3EC8">
            <w:pPr>
              <w:pStyle w:val="a3"/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произносительной стороны </w:t>
            </w:r>
            <w:r w:rsidR="00341468">
              <w:rPr>
                <w:rFonts w:ascii="Times New Roman" w:hAnsi="Times New Roman" w:cs="Times New Roman"/>
                <w:sz w:val="24"/>
                <w:szCs w:val="24"/>
              </w:rPr>
              <w:t xml:space="preserve">устной </w:t>
            </w: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</w:p>
        </w:tc>
      </w:tr>
      <w:tr w:rsidR="003D73A9" w:rsidRPr="00EC3EC8" w:rsidTr="006E5B51">
        <w:trPr>
          <w:trHeight w:val="1022"/>
        </w:trPr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3D73A9" w:rsidP="00660E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3EC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7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3A9" w:rsidRPr="00EC3EC8" w:rsidRDefault="00EC3EC8" w:rsidP="000E020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</w:t>
            </w:r>
            <w:r w:rsidR="000E0201">
              <w:rPr>
                <w:rFonts w:ascii="Times New Roman" w:hAnsi="Times New Roman" w:cs="Times New Roman"/>
                <w:sz w:val="24"/>
                <w:szCs w:val="24"/>
              </w:rPr>
              <w:t xml:space="preserve">занятия по формированию речевого слуха и произносительной </w:t>
            </w:r>
            <w:proofErr w:type="gramStart"/>
            <w:r w:rsidR="000E0201">
              <w:rPr>
                <w:rFonts w:ascii="Times New Roman" w:hAnsi="Times New Roman" w:cs="Times New Roman"/>
                <w:sz w:val="24"/>
                <w:szCs w:val="24"/>
              </w:rPr>
              <w:t xml:space="preserve">стороны 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proofErr w:type="gramEnd"/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по 3 часа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неделю на одного обучающегося (</w:t>
            </w:r>
            <w:r w:rsidR="00177F09">
              <w:rPr>
                <w:rFonts w:ascii="Times New Roman" w:hAnsi="Times New Roman" w:cs="Times New Roman"/>
                <w:sz w:val="24"/>
                <w:szCs w:val="24"/>
              </w:rPr>
              <w:t>34 недели</w:t>
            </w:r>
            <w:r w:rsidR="000E02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77F09">
              <w:rPr>
                <w:rFonts w:ascii="Times New Roman" w:hAnsi="Times New Roman" w:cs="Times New Roman"/>
                <w:sz w:val="24"/>
                <w:szCs w:val="24"/>
              </w:rPr>
              <w:t>, 102 часа</w:t>
            </w:r>
            <w:r w:rsidR="003D73A9" w:rsidRPr="00EC3EC8">
              <w:rPr>
                <w:rFonts w:ascii="Times New Roman" w:hAnsi="Times New Roman" w:cs="Times New Roman"/>
                <w:sz w:val="24"/>
                <w:szCs w:val="24"/>
              </w:rPr>
              <w:t xml:space="preserve"> в год.</w:t>
            </w:r>
          </w:p>
        </w:tc>
      </w:tr>
    </w:tbl>
    <w:p w:rsidR="0068234A" w:rsidRPr="00A114E1" w:rsidRDefault="006E5B5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CE179D" w:rsidRPr="00A114E1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  <w:r w:rsidR="0068234A" w:rsidRPr="00A114E1">
        <w:rPr>
          <w:rFonts w:ascii="Times New Roman" w:hAnsi="Times New Roman" w:cs="Times New Roman"/>
          <w:b/>
          <w:sz w:val="28"/>
          <w:szCs w:val="28"/>
        </w:rPr>
        <w:t xml:space="preserve"> учебного предмета</w:t>
      </w:r>
    </w:p>
    <w:p w:rsidR="00C835AE" w:rsidRPr="00A801A1" w:rsidRDefault="008D76EB" w:rsidP="003B3A45">
      <w:pPr>
        <w:pStyle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</w:t>
      </w:r>
      <w:r w:rsidR="0068234A" w:rsidRPr="00A801A1">
        <w:rPr>
          <w:rFonts w:ascii="Times New Roman" w:hAnsi="Times New Roman" w:cs="Times New Roman"/>
          <w:b/>
          <w:color w:val="auto"/>
        </w:rPr>
        <w:t xml:space="preserve"> «</w:t>
      </w:r>
      <w:r w:rsidR="00A47D20" w:rsidRPr="00A801A1">
        <w:rPr>
          <w:rFonts w:ascii="Times New Roman" w:hAnsi="Times New Roman" w:cs="Times New Roman"/>
          <w:b/>
          <w:color w:val="000000" w:themeColor="text1"/>
        </w:rPr>
        <w:t>Ф</w:t>
      </w:r>
      <w:r>
        <w:rPr>
          <w:rFonts w:ascii="Times New Roman" w:hAnsi="Times New Roman" w:cs="Times New Roman"/>
          <w:b/>
          <w:color w:val="000000" w:themeColor="text1"/>
        </w:rPr>
        <w:t>ормирование речевого слуха и произносительной стороны речи</w:t>
      </w:r>
      <w:r w:rsidR="00A47D20" w:rsidRPr="00A801A1">
        <w:rPr>
          <w:rFonts w:ascii="Times New Roman" w:hAnsi="Times New Roman" w:cs="Times New Roman"/>
          <w:b/>
          <w:color w:val="000000" w:themeColor="text1"/>
        </w:rPr>
        <w:t xml:space="preserve">» </w:t>
      </w:r>
    </w:p>
    <w:sectPr w:rsidR="00C835AE" w:rsidRPr="00A8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27758"/>
    <w:multiLevelType w:val="hybridMultilevel"/>
    <w:tmpl w:val="53C29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B752F0"/>
    <w:multiLevelType w:val="hybridMultilevel"/>
    <w:tmpl w:val="0BB2F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F75219"/>
    <w:multiLevelType w:val="hybridMultilevel"/>
    <w:tmpl w:val="BD8C4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1CA"/>
    <w:rsid w:val="000E0201"/>
    <w:rsid w:val="00177F09"/>
    <w:rsid w:val="00341468"/>
    <w:rsid w:val="003B3A45"/>
    <w:rsid w:val="003D73A9"/>
    <w:rsid w:val="0068234A"/>
    <w:rsid w:val="006E5B51"/>
    <w:rsid w:val="007D317A"/>
    <w:rsid w:val="008D76EB"/>
    <w:rsid w:val="009761CA"/>
    <w:rsid w:val="00A114E1"/>
    <w:rsid w:val="00A45B6A"/>
    <w:rsid w:val="00A47D20"/>
    <w:rsid w:val="00A801A1"/>
    <w:rsid w:val="00C835AE"/>
    <w:rsid w:val="00CD51BF"/>
    <w:rsid w:val="00CE179D"/>
    <w:rsid w:val="00EC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BD731E-61F4-4CF3-8E5B-01FEADF0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73A9"/>
    <w:pPr>
      <w:spacing w:line="256" w:lineRule="auto"/>
    </w:pPr>
  </w:style>
  <w:style w:type="paragraph" w:styleId="2">
    <w:name w:val="heading 2"/>
    <w:basedOn w:val="a"/>
    <w:next w:val="a"/>
    <w:link w:val="20"/>
    <w:uiPriority w:val="9"/>
    <w:unhideWhenUsed/>
    <w:qFormat/>
    <w:rsid w:val="003B3A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3A9"/>
    <w:pPr>
      <w:ind w:left="720"/>
      <w:contextualSpacing/>
    </w:pPr>
  </w:style>
  <w:style w:type="table" w:styleId="a4">
    <w:name w:val="Table Grid"/>
    <w:basedOn w:val="a1"/>
    <w:uiPriority w:val="39"/>
    <w:rsid w:val="003D73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3B3A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7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310</Words>
  <Characters>1771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dcterms:created xsi:type="dcterms:W3CDTF">2018-06-28T09:25:00Z</dcterms:created>
  <dcterms:modified xsi:type="dcterms:W3CDTF">2024-05-28T10:30:00Z</dcterms:modified>
</cp:coreProperties>
</file>